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firstLineChars="0"/>
        <w:jc w:val="center"/>
        <w:rPr>
          <w:rFonts w:ascii="华文中宋" w:hAnsi="华文中宋" w:eastAsia="华文中宋"/>
          <w:b/>
          <w:bCs/>
          <w:sz w:val="44"/>
        </w:rPr>
      </w:pPr>
    </w:p>
    <w:p>
      <w:pPr>
        <w:pStyle w:val="2"/>
        <w:spacing w:line="600" w:lineRule="exact"/>
        <w:ind w:firstLine="0" w:firstLineChars="0"/>
        <w:jc w:val="center"/>
        <w:rPr>
          <w:rFonts w:ascii="华文中宋" w:hAnsi="华文中宋" w:eastAsia="华文中宋"/>
          <w:b/>
          <w:bCs/>
          <w:sz w:val="44"/>
        </w:rPr>
      </w:pPr>
      <w:r>
        <w:rPr>
          <w:rFonts w:hint="eastAsia" w:ascii="华文中宋" w:hAnsi="华文中宋" w:eastAsia="华文中宋"/>
          <w:b/>
          <w:bCs/>
          <w:sz w:val="44"/>
        </w:rPr>
        <w:t>中国劳动和社会保障科学研究院</w:t>
      </w:r>
    </w:p>
    <w:p>
      <w:pPr>
        <w:pStyle w:val="2"/>
        <w:spacing w:line="600" w:lineRule="exact"/>
        <w:ind w:firstLine="0" w:firstLineChars="0"/>
        <w:jc w:val="center"/>
        <w:rPr>
          <w:rFonts w:ascii="华文中宋" w:hAnsi="华文中宋" w:eastAsia="华文中宋"/>
          <w:b/>
          <w:bCs/>
          <w:sz w:val="44"/>
        </w:rPr>
      </w:pPr>
      <w:r>
        <w:rPr>
          <w:rFonts w:hint="eastAsia" w:ascii="华文中宋" w:hAnsi="华文中宋" w:eastAsia="华文中宋"/>
          <w:b/>
          <w:bCs/>
          <w:sz w:val="44"/>
        </w:rPr>
        <w:t>20</w:t>
      </w:r>
      <w:r>
        <w:rPr>
          <w:rFonts w:ascii="华文中宋" w:hAnsi="华文中宋" w:eastAsia="华文中宋"/>
          <w:b/>
          <w:bCs/>
          <w:sz w:val="44"/>
        </w:rPr>
        <w:t>20</w:t>
      </w:r>
      <w:r>
        <w:rPr>
          <w:rFonts w:hint="eastAsia" w:ascii="华文中宋" w:hAnsi="华文中宋" w:eastAsia="华文中宋"/>
          <w:b/>
          <w:bCs/>
          <w:sz w:val="44"/>
        </w:rPr>
        <w:t>年公开招聘工作人员公告</w:t>
      </w:r>
    </w:p>
    <w:p>
      <w:pPr>
        <w:pStyle w:val="2"/>
        <w:spacing w:line="600" w:lineRule="exact"/>
      </w:pPr>
    </w:p>
    <w:p>
      <w:pPr>
        <w:pStyle w:val="2"/>
        <w:spacing w:line="600" w:lineRule="exact"/>
        <w:rPr>
          <w:rFonts w:ascii="华文仿宋" w:hAnsi="华文仿宋" w:eastAsia="华文仿宋"/>
        </w:rPr>
      </w:pPr>
      <w:r>
        <w:rPr>
          <w:rFonts w:hint="eastAsia" w:ascii="华文仿宋" w:hAnsi="华文仿宋" w:eastAsia="华文仿宋"/>
        </w:rPr>
        <w:t>中国劳动和社会保障科学研究院是人力资源和社会保障部直属事业单位，主要承担就业创业、劳动关系、工资收入分配、社会保障等理论、政策及应用研究。</w:t>
      </w:r>
      <w:r>
        <w:rPr>
          <w:rFonts w:ascii="华文仿宋" w:hAnsi="华文仿宋" w:eastAsia="华文仿宋"/>
        </w:rPr>
        <w:t>根据工作需要，</w:t>
      </w:r>
      <w:r>
        <w:rPr>
          <w:rFonts w:hint="eastAsia" w:ascii="华文仿宋" w:hAnsi="华文仿宋" w:eastAsia="华文仿宋"/>
        </w:rPr>
        <w:t>我</w:t>
      </w:r>
      <w:r>
        <w:rPr>
          <w:rFonts w:ascii="华文仿宋" w:hAnsi="华文仿宋" w:eastAsia="华文仿宋"/>
        </w:rPr>
        <w:t>院面向2020年应届高校毕业生公开</w:t>
      </w:r>
      <w:r>
        <w:rPr>
          <w:rFonts w:hint="eastAsia" w:ascii="华文仿宋" w:hAnsi="华文仿宋" w:eastAsia="华文仿宋"/>
        </w:rPr>
        <w:t>招聘</w:t>
      </w:r>
      <w:r>
        <w:rPr>
          <w:rFonts w:ascii="华文仿宋" w:hAnsi="华文仿宋" w:eastAsia="华文仿宋"/>
        </w:rPr>
        <w:t>18</w:t>
      </w:r>
      <w:r>
        <w:rPr>
          <w:rFonts w:hint="eastAsia" w:ascii="华文仿宋" w:hAnsi="华文仿宋" w:eastAsia="华文仿宋"/>
        </w:rPr>
        <w:t>名</w:t>
      </w:r>
      <w:r>
        <w:rPr>
          <w:rFonts w:ascii="华文仿宋" w:hAnsi="华文仿宋" w:eastAsia="华文仿宋"/>
        </w:rPr>
        <w:t>工作人员，现就相关事项公告如下</w:t>
      </w:r>
      <w:r>
        <w:rPr>
          <w:rFonts w:hint="eastAsia" w:ascii="华文仿宋" w:hAnsi="华文仿宋" w:eastAsia="华文仿宋"/>
        </w:rPr>
        <w:t>：</w:t>
      </w:r>
    </w:p>
    <w:p>
      <w:pPr>
        <w:pStyle w:val="2"/>
        <w:spacing w:line="600" w:lineRule="exact"/>
        <w:rPr>
          <w:rFonts w:ascii="黑体" w:hAnsi="黑体" w:eastAsia="黑体"/>
        </w:rPr>
      </w:pPr>
      <w:r>
        <w:rPr>
          <w:rFonts w:hint="eastAsia" w:ascii="黑体" w:hAnsi="黑体" w:eastAsia="黑体"/>
        </w:rPr>
        <w:t>一、招聘岗位及要求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693"/>
        <w:gridCol w:w="1701"/>
        <w:gridCol w:w="70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pStyle w:val="2"/>
              <w:spacing w:line="360" w:lineRule="exact"/>
              <w:ind w:firstLine="0" w:firstLineChars="0"/>
              <w:jc w:val="center"/>
              <w:rPr>
                <w:rFonts w:ascii="华文仿宋" w:hAnsi="华文仿宋" w:eastAsia="华文仿宋"/>
                <w:b/>
                <w:kern w:val="0"/>
                <w:sz w:val="21"/>
                <w:szCs w:val="21"/>
              </w:rPr>
            </w:pPr>
            <w:r>
              <w:rPr>
                <w:rFonts w:hint="eastAsia" w:ascii="华文仿宋" w:hAnsi="华文仿宋" w:eastAsia="华文仿宋"/>
                <w:b/>
                <w:kern w:val="0"/>
                <w:sz w:val="21"/>
                <w:szCs w:val="21"/>
              </w:rPr>
              <w:t>岗  位</w:t>
            </w:r>
          </w:p>
        </w:tc>
        <w:tc>
          <w:tcPr>
            <w:tcW w:w="2693" w:type="dxa"/>
            <w:vAlign w:val="center"/>
          </w:tcPr>
          <w:p>
            <w:pPr>
              <w:pStyle w:val="2"/>
              <w:spacing w:line="360" w:lineRule="exact"/>
              <w:ind w:firstLine="0" w:firstLineChars="0"/>
              <w:jc w:val="center"/>
              <w:rPr>
                <w:rFonts w:ascii="华文仿宋" w:hAnsi="华文仿宋" w:eastAsia="华文仿宋"/>
                <w:b/>
                <w:kern w:val="0"/>
                <w:sz w:val="21"/>
                <w:szCs w:val="21"/>
              </w:rPr>
            </w:pPr>
            <w:r>
              <w:rPr>
                <w:rFonts w:hint="eastAsia" w:ascii="华文仿宋" w:hAnsi="华文仿宋" w:eastAsia="华文仿宋"/>
                <w:b/>
                <w:kern w:val="0"/>
                <w:sz w:val="21"/>
                <w:szCs w:val="21"/>
              </w:rPr>
              <w:t>专业要求</w:t>
            </w:r>
          </w:p>
        </w:tc>
        <w:tc>
          <w:tcPr>
            <w:tcW w:w="1701" w:type="dxa"/>
            <w:vAlign w:val="center"/>
          </w:tcPr>
          <w:p>
            <w:pPr>
              <w:pStyle w:val="2"/>
              <w:spacing w:line="360" w:lineRule="exact"/>
              <w:ind w:firstLine="0" w:firstLineChars="0"/>
              <w:jc w:val="left"/>
              <w:rPr>
                <w:rFonts w:ascii="华文仿宋" w:hAnsi="华文仿宋" w:eastAsia="华文仿宋"/>
                <w:b/>
                <w:kern w:val="0"/>
                <w:sz w:val="21"/>
                <w:szCs w:val="21"/>
              </w:rPr>
            </w:pPr>
            <w:r>
              <w:rPr>
                <w:rFonts w:hint="eastAsia" w:ascii="华文仿宋" w:hAnsi="华文仿宋" w:eastAsia="华文仿宋"/>
                <w:b/>
                <w:kern w:val="0"/>
                <w:sz w:val="21"/>
                <w:szCs w:val="21"/>
              </w:rPr>
              <w:t>学历要求</w:t>
            </w:r>
          </w:p>
        </w:tc>
        <w:tc>
          <w:tcPr>
            <w:tcW w:w="709" w:type="dxa"/>
            <w:vAlign w:val="center"/>
          </w:tcPr>
          <w:p>
            <w:pPr>
              <w:pStyle w:val="2"/>
              <w:spacing w:line="360" w:lineRule="exact"/>
              <w:ind w:firstLine="0" w:firstLineChars="0"/>
              <w:jc w:val="center"/>
              <w:rPr>
                <w:rFonts w:ascii="华文仿宋" w:hAnsi="华文仿宋" w:eastAsia="华文仿宋"/>
                <w:b/>
                <w:kern w:val="0"/>
                <w:sz w:val="21"/>
                <w:szCs w:val="21"/>
              </w:rPr>
            </w:pPr>
            <w:r>
              <w:rPr>
                <w:rFonts w:hint="eastAsia" w:ascii="华文仿宋" w:hAnsi="华文仿宋" w:eastAsia="华文仿宋"/>
                <w:b/>
                <w:kern w:val="0"/>
                <w:sz w:val="21"/>
                <w:szCs w:val="21"/>
              </w:rPr>
              <w:t>京内</w:t>
            </w:r>
          </w:p>
          <w:p>
            <w:pPr>
              <w:pStyle w:val="2"/>
              <w:spacing w:line="360" w:lineRule="exact"/>
              <w:ind w:firstLine="0" w:firstLineChars="0"/>
              <w:jc w:val="center"/>
              <w:rPr>
                <w:rFonts w:ascii="华文仿宋" w:hAnsi="华文仿宋" w:eastAsia="华文仿宋"/>
                <w:b/>
                <w:kern w:val="0"/>
                <w:sz w:val="21"/>
                <w:szCs w:val="21"/>
              </w:rPr>
            </w:pPr>
            <w:r>
              <w:rPr>
                <w:rFonts w:hint="eastAsia" w:ascii="华文仿宋" w:hAnsi="华文仿宋" w:eastAsia="华文仿宋"/>
                <w:b/>
                <w:kern w:val="0"/>
                <w:sz w:val="21"/>
                <w:szCs w:val="21"/>
              </w:rPr>
              <w:t>生源</w:t>
            </w:r>
          </w:p>
        </w:tc>
        <w:tc>
          <w:tcPr>
            <w:tcW w:w="788" w:type="dxa"/>
            <w:vAlign w:val="center"/>
          </w:tcPr>
          <w:p>
            <w:pPr>
              <w:pStyle w:val="2"/>
              <w:spacing w:line="360" w:lineRule="exact"/>
              <w:ind w:firstLine="0" w:firstLineChars="0"/>
              <w:jc w:val="center"/>
              <w:rPr>
                <w:rFonts w:ascii="华文仿宋" w:hAnsi="华文仿宋" w:eastAsia="华文仿宋"/>
                <w:b/>
                <w:kern w:val="0"/>
                <w:sz w:val="21"/>
                <w:szCs w:val="21"/>
              </w:rPr>
            </w:pPr>
            <w:r>
              <w:rPr>
                <w:rFonts w:hint="eastAsia" w:ascii="华文仿宋" w:hAnsi="华文仿宋" w:eastAsia="华文仿宋"/>
                <w:b/>
                <w:kern w:val="0"/>
                <w:sz w:val="21"/>
                <w:szCs w:val="21"/>
              </w:rPr>
              <w:t>京外</w:t>
            </w:r>
          </w:p>
          <w:p>
            <w:pPr>
              <w:pStyle w:val="2"/>
              <w:spacing w:line="360" w:lineRule="exact"/>
              <w:ind w:firstLine="0" w:firstLineChars="0"/>
              <w:jc w:val="center"/>
              <w:rPr>
                <w:rFonts w:ascii="华文仿宋" w:hAnsi="华文仿宋" w:eastAsia="华文仿宋"/>
                <w:b/>
                <w:kern w:val="0"/>
                <w:sz w:val="21"/>
                <w:szCs w:val="21"/>
              </w:rPr>
            </w:pPr>
            <w:r>
              <w:rPr>
                <w:rFonts w:hint="eastAsia" w:ascii="华文仿宋" w:hAnsi="华文仿宋" w:eastAsia="华文仿宋"/>
                <w:b/>
                <w:kern w:val="0"/>
                <w:sz w:val="21"/>
                <w:szCs w:val="21"/>
              </w:rPr>
              <w:t>生源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宏观战略研究室研究岗</w:t>
            </w:r>
          </w:p>
        </w:tc>
        <w:tc>
          <w:tcPr>
            <w:tcW w:w="2693" w:type="dxa"/>
            <w:vAlign w:val="center"/>
          </w:tcPr>
          <w:p>
            <w:pPr>
              <w:pBdr>
                <w:top w:val="none" w:color="000000" w:sz="0" w:space="0"/>
                <w:left w:val="none" w:color="000000" w:sz="0" w:space="0"/>
                <w:bottom w:val="none" w:color="000000" w:sz="0" w:space="0"/>
                <w:right w:val="none" w:color="000000" w:sz="0" w:space="0"/>
              </w:pBdr>
              <w:autoSpaceDN w:val="0"/>
              <w:spacing w:line="360" w:lineRule="exact"/>
              <w:rPr>
                <w:rFonts w:ascii="华文仿宋" w:hAnsi="华文仿宋" w:eastAsia="华文仿宋" w:cs="Times New Roman"/>
                <w:kern w:val="0"/>
                <w:sz w:val="21"/>
                <w:szCs w:val="21"/>
              </w:rPr>
            </w:pPr>
            <w:r>
              <w:rPr>
                <w:rFonts w:hint="eastAsia" w:ascii="华文仿宋" w:hAnsi="华文仿宋" w:eastAsia="华文仿宋" w:cs="Times New Roman"/>
                <w:kern w:val="0"/>
                <w:sz w:val="21"/>
                <w:szCs w:val="21"/>
              </w:rPr>
              <w:t>应用经济学、管理学</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博士研究生</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就业创业研究室研究岗</w:t>
            </w:r>
          </w:p>
        </w:tc>
        <w:tc>
          <w:tcPr>
            <w:tcW w:w="2693" w:type="dxa"/>
            <w:vAlign w:val="center"/>
          </w:tcPr>
          <w:p>
            <w:pPr>
              <w:pBdr>
                <w:top w:val="none" w:color="000000" w:sz="0" w:space="0"/>
                <w:left w:val="none" w:color="000000" w:sz="0" w:space="0"/>
                <w:bottom w:val="none" w:color="000000" w:sz="0" w:space="0"/>
                <w:right w:val="none" w:color="000000" w:sz="0" w:space="0"/>
              </w:pBdr>
              <w:autoSpaceDN w:val="0"/>
              <w:spacing w:line="360" w:lineRule="exact"/>
              <w:rPr>
                <w:rFonts w:ascii="华文仿宋" w:hAnsi="华文仿宋" w:eastAsia="华文仿宋" w:cs="Times New Roman"/>
                <w:kern w:val="0"/>
                <w:sz w:val="21"/>
                <w:szCs w:val="21"/>
              </w:rPr>
            </w:pPr>
            <w:r>
              <w:rPr>
                <w:rFonts w:hint="eastAsia" w:ascii="华文仿宋" w:hAnsi="华文仿宋" w:eastAsia="华文仿宋" w:cs="Times New Roman"/>
                <w:kern w:val="0"/>
                <w:sz w:val="21"/>
                <w:szCs w:val="21"/>
              </w:rPr>
              <w:t>劳动经济学</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职业与技能研究室研究岗</w:t>
            </w:r>
          </w:p>
        </w:tc>
        <w:tc>
          <w:tcPr>
            <w:tcW w:w="2693" w:type="dxa"/>
            <w:vAlign w:val="center"/>
          </w:tcPr>
          <w:p>
            <w:pPr>
              <w:pBdr>
                <w:top w:val="none" w:color="000000" w:sz="0" w:space="0"/>
                <w:left w:val="none" w:color="000000" w:sz="0" w:space="0"/>
                <w:bottom w:val="none" w:color="000000" w:sz="0" w:space="0"/>
                <w:right w:val="none" w:color="000000" w:sz="0" w:space="0"/>
              </w:pBdr>
              <w:autoSpaceDN w:val="0"/>
              <w:spacing w:line="360" w:lineRule="exact"/>
              <w:rPr>
                <w:rFonts w:ascii="华文仿宋" w:hAnsi="华文仿宋" w:eastAsia="华文仿宋" w:cs="Times New Roman"/>
                <w:kern w:val="0"/>
                <w:sz w:val="21"/>
                <w:szCs w:val="21"/>
              </w:rPr>
            </w:pPr>
            <w:r>
              <w:rPr>
                <w:rFonts w:hint="eastAsia" w:ascii="华文仿宋" w:hAnsi="华文仿宋" w:eastAsia="华文仿宋" w:cs="Times New Roman"/>
                <w:kern w:val="0"/>
                <w:sz w:val="21"/>
                <w:szCs w:val="21"/>
              </w:rPr>
              <w:t>人力资源管理、劳动经济学、工商管理、公共管理</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劳动关系研究室研究岗</w:t>
            </w:r>
          </w:p>
        </w:tc>
        <w:tc>
          <w:tcPr>
            <w:tcW w:w="2693" w:type="dxa"/>
            <w:vAlign w:val="center"/>
          </w:tcPr>
          <w:p>
            <w:pPr>
              <w:pBdr>
                <w:top w:val="none" w:color="000000" w:sz="0" w:space="0"/>
                <w:left w:val="none" w:color="000000" w:sz="0" w:space="0"/>
                <w:bottom w:val="none" w:color="000000" w:sz="0" w:space="0"/>
                <w:right w:val="none" w:color="000000" w:sz="0" w:space="0"/>
              </w:pBdr>
              <w:autoSpaceDN w:val="0"/>
              <w:spacing w:line="360" w:lineRule="exact"/>
              <w:rPr>
                <w:rFonts w:ascii="华文仿宋" w:hAnsi="华文仿宋" w:eastAsia="华文仿宋" w:cs="Times New Roman"/>
                <w:kern w:val="0"/>
                <w:sz w:val="21"/>
                <w:szCs w:val="21"/>
              </w:rPr>
            </w:pPr>
            <w:r>
              <w:rPr>
                <w:rFonts w:hint="eastAsia" w:ascii="华文仿宋" w:hAnsi="华文仿宋" w:eastAsia="华文仿宋" w:cs="Times New Roman"/>
                <w:kern w:val="0"/>
                <w:sz w:val="21"/>
                <w:szCs w:val="21"/>
              </w:rPr>
              <w:t>人力资源管理、企业管理</w:t>
            </w:r>
            <w:r>
              <w:rPr>
                <w:rFonts w:ascii="华文仿宋" w:hAnsi="华文仿宋" w:eastAsia="华文仿宋" w:cs="Times New Roman"/>
                <w:kern w:val="0"/>
                <w:sz w:val="21"/>
                <w:szCs w:val="21"/>
              </w:rPr>
              <w:t xml:space="preserve"> </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劳动人事争议研究室研究岗</w:t>
            </w:r>
          </w:p>
        </w:tc>
        <w:tc>
          <w:tcPr>
            <w:tcW w:w="2693" w:type="dxa"/>
            <w:vAlign w:val="center"/>
          </w:tcPr>
          <w:p>
            <w:pPr>
              <w:pBdr>
                <w:top w:val="none" w:color="000000" w:sz="0" w:space="0"/>
                <w:left w:val="none" w:color="000000" w:sz="0" w:space="0"/>
                <w:bottom w:val="none" w:color="000000" w:sz="0" w:space="0"/>
                <w:right w:val="none" w:color="000000" w:sz="0" w:space="0"/>
              </w:pBdr>
              <w:autoSpaceDN w:val="0"/>
              <w:spacing w:line="360" w:lineRule="exact"/>
              <w:rPr>
                <w:rFonts w:ascii="华文仿宋" w:hAnsi="华文仿宋" w:eastAsia="华文仿宋" w:cs="Times New Roman"/>
                <w:kern w:val="0"/>
                <w:sz w:val="21"/>
                <w:szCs w:val="21"/>
              </w:rPr>
            </w:pPr>
            <w:r>
              <w:rPr>
                <w:rFonts w:hint="eastAsia" w:ascii="华文仿宋" w:hAnsi="华文仿宋" w:eastAsia="华文仿宋" w:cs="Times New Roman"/>
                <w:kern w:val="0"/>
                <w:sz w:val="21"/>
                <w:szCs w:val="21"/>
              </w:rPr>
              <w:t>法学、社会学、劳动关系、劳动经济</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工资收入调控研究室研究岗</w:t>
            </w:r>
          </w:p>
        </w:tc>
        <w:tc>
          <w:tcPr>
            <w:tcW w:w="2693" w:type="dxa"/>
            <w:vAlign w:val="center"/>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应用经济学、公共管理</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养老保险研究室研究岗</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社会保障</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失业保险研究室研究岗</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劳动经济</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博士研究生</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医疗保障和护理保障研究室研究岗</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医疗保险、卫生经济学、卫生政策与管理、社会保障</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城乡居民社会保障研究室研究岗</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社会保障</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社会保障基金管理和经办服务研究室研究岗</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社会保障、统计精算、经济学、公共管理</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大数据和政策仿真研究室研究岗</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数学、统计学、经济学、计算机</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硕士及以上学历</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国际合作处岗位</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英语、翻译（英语）</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硕士研究生</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人事处岗位</w:t>
            </w:r>
          </w:p>
        </w:tc>
        <w:tc>
          <w:tcPr>
            <w:tcW w:w="2693" w:type="dxa"/>
          </w:tcPr>
          <w:p>
            <w:pPr>
              <w:pStyle w:val="2"/>
              <w:spacing w:line="360" w:lineRule="exact"/>
              <w:ind w:firstLine="0" w:firstLineChars="0"/>
              <w:rPr>
                <w:rFonts w:ascii="华文仿宋" w:hAnsi="华文仿宋" w:eastAsia="华文仿宋"/>
                <w:kern w:val="0"/>
                <w:sz w:val="21"/>
                <w:szCs w:val="21"/>
              </w:rPr>
            </w:pPr>
            <w:r>
              <w:rPr>
                <w:rFonts w:hint="eastAsia" w:ascii="华文仿宋" w:hAnsi="华文仿宋" w:eastAsia="华文仿宋"/>
                <w:kern w:val="0"/>
                <w:sz w:val="21"/>
                <w:szCs w:val="21"/>
              </w:rPr>
              <w:t>人力资源管理、行政管理</w:t>
            </w:r>
          </w:p>
        </w:tc>
        <w:tc>
          <w:tcPr>
            <w:tcW w:w="1701" w:type="dxa"/>
            <w:vAlign w:val="center"/>
          </w:tcPr>
          <w:p>
            <w:pPr>
              <w:pStyle w:val="2"/>
              <w:spacing w:line="360" w:lineRule="exact"/>
              <w:ind w:firstLine="0" w:firstLineChars="0"/>
              <w:jc w:val="left"/>
              <w:rPr>
                <w:rFonts w:ascii="华文仿宋" w:hAnsi="华文仿宋" w:eastAsia="华文仿宋"/>
                <w:kern w:val="0"/>
                <w:sz w:val="21"/>
                <w:szCs w:val="21"/>
              </w:rPr>
            </w:pPr>
            <w:r>
              <w:rPr>
                <w:rFonts w:hint="eastAsia" w:ascii="华文仿宋" w:hAnsi="华文仿宋" w:eastAsia="华文仿宋"/>
                <w:kern w:val="0"/>
                <w:sz w:val="21"/>
                <w:szCs w:val="21"/>
              </w:rPr>
              <w:t>硕士研究生</w:t>
            </w:r>
          </w:p>
        </w:tc>
        <w:tc>
          <w:tcPr>
            <w:tcW w:w="709" w:type="dxa"/>
            <w:vAlign w:val="center"/>
          </w:tcPr>
          <w:p>
            <w:pPr>
              <w:pStyle w:val="2"/>
              <w:spacing w:line="360" w:lineRule="exact"/>
              <w:ind w:firstLine="0" w:firstLineChars="0"/>
              <w:jc w:val="center"/>
              <w:rPr>
                <w:rFonts w:ascii="华文仿宋" w:hAnsi="华文仿宋" w:eastAsia="华文仿宋"/>
                <w:kern w:val="0"/>
                <w:sz w:val="21"/>
                <w:szCs w:val="21"/>
              </w:rPr>
            </w:pPr>
            <w:r>
              <w:rPr>
                <w:rFonts w:hint="eastAsia" w:ascii="华文仿宋" w:hAnsi="华文仿宋" w:eastAsia="华文仿宋"/>
                <w:kern w:val="0"/>
                <w:sz w:val="21"/>
                <w:szCs w:val="21"/>
              </w:rPr>
              <w:t>1名</w:t>
            </w:r>
          </w:p>
        </w:tc>
        <w:tc>
          <w:tcPr>
            <w:tcW w:w="788" w:type="dxa"/>
            <w:vAlign w:val="center"/>
          </w:tcPr>
          <w:p>
            <w:pPr>
              <w:pStyle w:val="2"/>
              <w:spacing w:line="360" w:lineRule="exact"/>
              <w:ind w:firstLine="0" w:firstLineChars="0"/>
              <w:jc w:val="center"/>
              <w:rPr>
                <w:rFonts w:ascii="华文仿宋" w:hAnsi="华文仿宋" w:eastAsia="华文仿宋"/>
                <w:kern w:val="0"/>
                <w:sz w:val="21"/>
                <w:szCs w:val="21"/>
              </w:rPr>
            </w:pPr>
          </w:p>
        </w:tc>
      </w:tr>
    </w:tbl>
    <w:p>
      <w:pPr>
        <w:pStyle w:val="2"/>
        <w:spacing w:line="600" w:lineRule="exact"/>
        <w:rPr>
          <w:rFonts w:ascii="黑体" w:hAnsi="黑体" w:eastAsia="黑体"/>
        </w:rPr>
      </w:pPr>
      <w:r>
        <w:rPr>
          <w:rFonts w:ascii="黑体" w:hAnsi="黑体" w:eastAsia="黑体"/>
        </w:rPr>
        <w:t>二、</w:t>
      </w:r>
      <w:r>
        <w:rPr>
          <w:rFonts w:hint="eastAsia" w:ascii="黑体" w:hAnsi="黑体" w:eastAsia="黑体"/>
        </w:rPr>
        <w:t>应聘资格条件</w:t>
      </w:r>
    </w:p>
    <w:p>
      <w:pPr>
        <w:pStyle w:val="2"/>
        <w:spacing w:line="600" w:lineRule="exact"/>
        <w:ind w:firstLine="640" w:firstLineChars="200"/>
        <w:rPr>
          <w:rFonts w:ascii="华文仿宋" w:hAnsi="华文仿宋" w:eastAsia="华文仿宋"/>
        </w:rPr>
      </w:pPr>
      <w:r>
        <w:rPr>
          <w:rFonts w:ascii="华文仿宋" w:hAnsi="华文仿宋" w:eastAsia="华文仿宋"/>
        </w:rPr>
        <w:t>1.具有中华人民共和国国籍</w:t>
      </w:r>
      <w:r>
        <w:rPr>
          <w:rFonts w:hint="eastAsia" w:ascii="华文仿宋" w:hAnsi="华文仿宋" w:eastAsia="华文仿宋"/>
        </w:rPr>
        <w:t>，</w:t>
      </w:r>
      <w:r>
        <w:rPr>
          <w:rFonts w:ascii="华文仿宋" w:hAnsi="华文仿宋" w:eastAsia="华文仿宋"/>
        </w:rPr>
        <w:t>拥护中国共产党的领导</w:t>
      </w:r>
      <w:r>
        <w:rPr>
          <w:rFonts w:hint="eastAsia" w:ascii="华文仿宋" w:hAnsi="华文仿宋" w:eastAsia="华文仿宋"/>
        </w:rPr>
        <w:t>，</w:t>
      </w:r>
      <w:r>
        <w:rPr>
          <w:rFonts w:ascii="华文仿宋" w:hAnsi="华文仿宋" w:eastAsia="华文仿宋"/>
        </w:rPr>
        <w:t>遵守宪法和法律</w:t>
      </w:r>
      <w:r>
        <w:rPr>
          <w:rFonts w:hint="eastAsia" w:ascii="华文仿宋" w:hAnsi="华文仿宋" w:eastAsia="华文仿宋"/>
        </w:rPr>
        <w:t>；</w:t>
      </w:r>
    </w:p>
    <w:p>
      <w:pPr>
        <w:pStyle w:val="2"/>
        <w:spacing w:line="600" w:lineRule="exact"/>
        <w:ind w:firstLine="640" w:firstLineChars="200"/>
        <w:rPr>
          <w:rFonts w:ascii="华文仿宋" w:hAnsi="华文仿宋" w:eastAsia="华文仿宋"/>
        </w:rPr>
      </w:pPr>
      <w:r>
        <w:rPr>
          <w:rFonts w:ascii="华文仿宋" w:hAnsi="华文仿宋" w:eastAsia="华文仿宋"/>
        </w:rPr>
        <w:t>2.遵守职业道德</w:t>
      </w:r>
      <w:r>
        <w:rPr>
          <w:rFonts w:hint="eastAsia" w:ascii="华文仿宋" w:hAnsi="华文仿宋" w:eastAsia="华文仿宋"/>
        </w:rPr>
        <w:t>，</w:t>
      </w:r>
      <w:r>
        <w:rPr>
          <w:rFonts w:ascii="华文仿宋" w:hAnsi="华文仿宋" w:eastAsia="华文仿宋"/>
        </w:rPr>
        <w:t>作风正派</w:t>
      </w:r>
      <w:r>
        <w:rPr>
          <w:rFonts w:hint="eastAsia" w:ascii="华文仿宋" w:hAnsi="华文仿宋" w:eastAsia="华文仿宋"/>
        </w:rPr>
        <w:t>，</w:t>
      </w:r>
      <w:r>
        <w:rPr>
          <w:rFonts w:ascii="华文仿宋" w:hAnsi="华文仿宋" w:eastAsia="华文仿宋"/>
        </w:rPr>
        <w:t>爱岗敬业</w:t>
      </w:r>
      <w:r>
        <w:rPr>
          <w:rFonts w:hint="eastAsia" w:ascii="华文仿宋" w:hAnsi="华文仿宋" w:eastAsia="华文仿宋"/>
        </w:rPr>
        <w:t>，</w:t>
      </w:r>
      <w:r>
        <w:rPr>
          <w:rFonts w:ascii="华文仿宋" w:hAnsi="华文仿宋" w:eastAsia="华文仿宋"/>
        </w:rPr>
        <w:t>服从领导</w:t>
      </w:r>
      <w:r>
        <w:rPr>
          <w:rFonts w:hint="eastAsia" w:ascii="华文仿宋" w:hAnsi="华文仿宋" w:eastAsia="华文仿宋"/>
        </w:rPr>
        <w:t>，</w:t>
      </w:r>
      <w:r>
        <w:rPr>
          <w:rFonts w:ascii="华文仿宋" w:hAnsi="华文仿宋" w:eastAsia="华文仿宋"/>
        </w:rPr>
        <w:t>团结同志</w:t>
      </w:r>
      <w:r>
        <w:rPr>
          <w:rFonts w:hint="eastAsia" w:ascii="华文仿宋" w:hAnsi="华文仿宋" w:eastAsia="华文仿宋"/>
        </w:rPr>
        <w:t>，</w:t>
      </w:r>
      <w:r>
        <w:rPr>
          <w:rFonts w:ascii="华文仿宋" w:hAnsi="华文仿宋" w:eastAsia="华文仿宋"/>
        </w:rPr>
        <w:t>廉洁奉公</w:t>
      </w:r>
      <w:r>
        <w:rPr>
          <w:rFonts w:hint="eastAsia" w:ascii="华文仿宋" w:hAnsi="华文仿宋" w:eastAsia="华文仿宋"/>
        </w:rPr>
        <w:t>；</w:t>
      </w:r>
    </w:p>
    <w:p>
      <w:pPr>
        <w:pStyle w:val="2"/>
        <w:spacing w:line="600" w:lineRule="exact"/>
        <w:ind w:firstLine="640" w:firstLineChars="200"/>
        <w:rPr>
          <w:rFonts w:ascii="华文仿宋" w:hAnsi="华文仿宋" w:eastAsia="华文仿宋"/>
        </w:rPr>
      </w:pPr>
      <w:r>
        <w:rPr>
          <w:rFonts w:ascii="华文仿宋" w:hAnsi="华文仿宋" w:eastAsia="华文仿宋"/>
        </w:rPr>
        <w:t>3.身体健康</w:t>
      </w:r>
      <w:r>
        <w:rPr>
          <w:rFonts w:hint="eastAsia" w:ascii="华文仿宋" w:hAnsi="华文仿宋" w:eastAsia="华文仿宋"/>
        </w:rPr>
        <w:t>，能适应岗位工作需要；</w:t>
      </w:r>
    </w:p>
    <w:p>
      <w:pPr>
        <w:pStyle w:val="2"/>
        <w:spacing w:line="600" w:lineRule="exact"/>
        <w:ind w:firstLine="640" w:firstLineChars="200"/>
        <w:rPr>
          <w:rFonts w:ascii="华文仿宋" w:hAnsi="华文仿宋" w:eastAsia="华文仿宋"/>
        </w:rPr>
      </w:pPr>
      <w:r>
        <w:rPr>
          <w:rFonts w:ascii="华文仿宋" w:hAnsi="华文仿宋" w:eastAsia="华文仿宋"/>
        </w:rPr>
        <w:t>4.</w:t>
      </w:r>
      <w:r>
        <w:rPr>
          <w:rFonts w:hint="eastAsia" w:ascii="华文仿宋" w:hAnsi="华文仿宋" w:eastAsia="华文仿宋"/>
        </w:rPr>
        <w:t>普通高校20</w:t>
      </w:r>
      <w:r>
        <w:rPr>
          <w:rFonts w:ascii="华文仿宋" w:hAnsi="华文仿宋" w:eastAsia="华文仿宋"/>
        </w:rPr>
        <w:t>20</w:t>
      </w:r>
      <w:r>
        <w:rPr>
          <w:rFonts w:hint="eastAsia" w:ascii="华文仿宋" w:hAnsi="华文仿宋" w:eastAsia="华文仿宋"/>
        </w:rPr>
        <w:t>年统招应届毕业生（不含定向、委培、部队院校毕业生），京外生源要符合申请办理在京就业落户条件。留学归国人员需取得教育部留学服务中心学历学位认证，具有驻外使领馆开具的《留学回国人员证明》，须符合落户相关政策要求。</w:t>
      </w:r>
    </w:p>
    <w:p>
      <w:pPr>
        <w:pStyle w:val="2"/>
        <w:spacing w:line="600" w:lineRule="exact"/>
        <w:ind w:firstLine="640" w:firstLineChars="200"/>
        <w:rPr>
          <w:rFonts w:ascii="华文仿宋" w:hAnsi="华文仿宋" w:eastAsia="华文仿宋"/>
        </w:rPr>
      </w:pPr>
      <w:r>
        <w:rPr>
          <w:rFonts w:hint="eastAsia" w:ascii="华文仿宋" w:hAnsi="华文仿宋" w:eastAsia="华文仿宋"/>
        </w:rPr>
        <w:t>受过刑事处罚或被开除公职、受过党内严重警告或行政记大过以上处分、以往在公务员考录、事业单位公开招聘中被认定有舞弊行为的，不得应聘。</w:t>
      </w:r>
    </w:p>
    <w:p>
      <w:pPr>
        <w:pStyle w:val="2"/>
        <w:spacing w:line="600" w:lineRule="exact"/>
        <w:rPr>
          <w:rFonts w:ascii="黑体" w:hAnsi="黑体" w:eastAsia="黑体"/>
        </w:rPr>
      </w:pPr>
      <w:r>
        <w:rPr>
          <w:rFonts w:ascii="黑体" w:hAnsi="黑体" w:eastAsia="黑体"/>
        </w:rPr>
        <w:t>三、招聘程序</w:t>
      </w:r>
    </w:p>
    <w:p>
      <w:pPr>
        <w:pStyle w:val="2"/>
        <w:spacing w:line="600" w:lineRule="exact"/>
        <w:rPr>
          <w:rFonts w:ascii="华文仿宋" w:hAnsi="华文仿宋" w:eastAsia="华文仿宋"/>
        </w:rPr>
      </w:pPr>
      <w:r>
        <w:rPr>
          <w:rFonts w:hint="eastAsia" w:ascii="华文仿宋" w:hAnsi="华文仿宋" w:eastAsia="华文仿宋"/>
        </w:rPr>
        <w:t>（一）报名。</w:t>
      </w:r>
      <w:r>
        <w:rPr>
          <w:rFonts w:ascii="华文仿宋" w:hAnsi="华文仿宋" w:eastAsia="华文仿宋"/>
        </w:rPr>
        <w:t>符合上述</w:t>
      </w:r>
      <w:r>
        <w:rPr>
          <w:rFonts w:hint="eastAsia" w:ascii="华文仿宋" w:hAnsi="华文仿宋" w:eastAsia="华文仿宋"/>
        </w:rPr>
        <w:t>资格</w:t>
      </w:r>
      <w:r>
        <w:rPr>
          <w:rFonts w:ascii="华文仿宋" w:hAnsi="华文仿宋" w:eastAsia="华文仿宋"/>
        </w:rPr>
        <w:t>条件及招聘岗位要求的应聘人员请于2020年</w:t>
      </w:r>
      <w:r>
        <w:rPr>
          <w:rFonts w:hint="eastAsia" w:ascii="华文仿宋" w:hAnsi="华文仿宋" w:eastAsia="华文仿宋"/>
        </w:rPr>
        <w:t>5</w:t>
      </w:r>
      <w:r>
        <w:rPr>
          <w:rFonts w:ascii="华文仿宋" w:hAnsi="华文仿宋" w:eastAsia="华文仿宋"/>
        </w:rPr>
        <w:t>月</w:t>
      </w:r>
      <w:r>
        <w:rPr>
          <w:rFonts w:hint="eastAsia" w:ascii="华文仿宋" w:hAnsi="华文仿宋" w:eastAsia="华文仿宋"/>
        </w:rPr>
        <w:t xml:space="preserve"> </w:t>
      </w:r>
      <w:r>
        <w:rPr>
          <w:rFonts w:ascii="华文仿宋" w:hAnsi="华文仿宋" w:eastAsia="华文仿宋"/>
        </w:rPr>
        <w:t>2</w:t>
      </w:r>
      <w:r>
        <w:rPr>
          <w:rFonts w:hint="eastAsia" w:ascii="华文仿宋" w:hAnsi="华文仿宋" w:eastAsia="华文仿宋"/>
        </w:rPr>
        <w:t>9</w:t>
      </w:r>
      <w:r>
        <w:rPr>
          <w:rFonts w:ascii="华文仿宋" w:hAnsi="华文仿宋" w:eastAsia="华文仿宋"/>
        </w:rPr>
        <w:t>日前</w:t>
      </w:r>
      <w:r>
        <w:rPr>
          <w:rFonts w:hint="eastAsia" w:ascii="华文仿宋" w:hAnsi="华文仿宋" w:eastAsia="华文仿宋"/>
        </w:rPr>
        <w:t>（逾期不再受理）</w:t>
      </w:r>
      <w:r>
        <w:rPr>
          <w:rFonts w:ascii="华文仿宋" w:hAnsi="华文仿宋" w:eastAsia="华文仿宋"/>
        </w:rPr>
        <w:t>将相关应聘材料</w:t>
      </w:r>
      <w:r>
        <w:rPr>
          <w:rFonts w:hint="eastAsia" w:ascii="华文仿宋" w:hAnsi="华文仿宋" w:eastAsia="华文仿宋"/>
        </w:rPr>
        <w:t>通过电子邮件发送至</w:t>
      </w:r>
      <w:r>
        <w:rPr>
          <w:rFonts w:ascii="华文仿宋" w:hAnsi="华文仿宋" w:eastAsia="华文仿宋"/>
        </w:rPr>
        <w:t>：rsc@calss.net.cn</w:t>
      </w:r>
      <w:r>
        <w:rPr>
          <w:rFonts w:hint="eastAsia" w:ascii="华文仿宋" w:hAnsi="华文仿宋" w:eastAsia="华文仿宋"/>
        </w:rPr>
        <w:t>。每人只能报考一个岗位。</w:t>
      </w:r>
      <w:r>
        <w:rPr>
          <w:rFonts w:ascii="华文仿宋" w:hAnsi="华文仿宋" w:eastAsia="华文仿宋"/>
        </w:rPr>
        <w:t>邮件标题按照“</w:t>
      </w:r>
      <w:r>
        <w:rPr>
          <w:rFonts w:hint="eastAsia" w:ascii="华文仿宋" w:hAnsi="华文仿宋" w:eastAsia="华文仿宋"/>
        </w:rPr>
        <w:t>报考岗位+姓名+毕业学校+专业+学历</w:t>
      </w:r>
      <w:r>
        <w:rPr>
          <w:rFonts w:ascii="华文仿宋" w:hAnsi="华文仿宋" w:eastAsia="华文仿宋"/>
        </w:rPr>
        <w:t>”格式填写。</w:t>
      </w:r>
      <w:r>
        <w:rPr>
          <w:rFonts w:hint="eastAsia" w:ascii="华文仿宋" w:hAnsi="华文仿宋" w:eastAsia="华文仿宋"/>
        </w:rPr>
        <w:t>招聘咨询</w:t>
      </w:r>
      <w:r>
        <w:rPr>
          <w:rFonts w:ascii="华文仿宋" w:hAnsi="华文仿宋" w:eastAsia="华文仿宋"/>
        </w:rPr>
        <w:t>电话：（010）64941</w:t>
      </w:r>
      <w:r>
        <w:rPr>
          <w:rFonts w:hint="eastAsia" w:ascii="华文仿宋" w:hAnsi="华文仿宋" w:eastAsia="华文仿宋"/>
        </w:rPr>
        <w:t xml:space="preserve">033 </w:t>
      </w:r>
      <w:r>
        <w:rPr>
          <w:rFonts w:ascii="华文仿宋" w:hAnsi="华文仿宋" w:eastAsia="华文仿宋"/>
        </w:rPr>
        <w:t xml:space="preserve"> 649</w:t>
      </w:r>
      <w:r>
        <w:rPr>
          <w:rFonts w:hint="eastAsia" w:ascii="华文仿宋" w:hAnsi="华文仿宋" w:eastAsia="华文仿宋"/>
        </w:rPr>
        <w:t>41221。</w:t>
      </w:r>
    </w:p>
    <w:p>
      <w:pPr>
        <w:pStyle w:val="2"/>
        <w:spacing w:line="600" w:lineRule="exact"/>
        <w:rPr>
          <w:rFonts w:ascii="华文仿宋" w:hAnsi="华文仿宋" w:eastAsia="华文仿宋"/>
        </w:rPr>
      </w:pPr>
      <w:r>
        <w:rPr>
          <w:rFonts w:ascii="华文仿宋" w:hAnsi="华文仿宋" w:eastAsia="华文仿宋"/>
        </w:rPr>
        <w:t>应聘材料包括</w:t>
      </w:r>
      <w:r>
        <w:rPr>
          <w:rFonts w:hint="eastAsia" w:ascii="华文仿宋" w:hAnsi="华文仿宋" w:eastAsia="华文仿宋"/>
        </w:rPr>
        <w:t>：</w:t>
      </w:r>
      <w:r>
        <w:rPr>
          <w:rFonts w:ascii="华文仿宋" w:hAnsi="华文仿宋" w:eastAsia="华文仿宋"/>
        </w:rPr>
        <w:t>《2020年应聘人员报名表》（见附件</w:t>
      </w:r>
      <w:r>
        <w:rPr>
          <w:rFonts w:hint="eastAsia" w:ascii="华文仿宋" w:hAnsi="华文仿宋" w:eastAsia="华文仿宋"/>
        </w:rPr>
        <w:t>1</w:t>
      </w:r>
      <w:r>
        <w:rPr>
          <w:rFonts w:ascii="华文仿宋" w:hAnsi="华文仿宋" w:eastAsia="华文仿宋"/>
        </w:rPr>
        <w:t>）、学历学位证明、学习成绩证明、外语</w:t>
      </w:r>
      <w:r>
        <w:rPr>
          <w:rFonts w:hint="eastAsia" w:ascii="华文仿宋" w:hAnsi="华文仿宋" w:eastAsia="华文仿宋"/>
        </w:rPr>
        <w:t>水平证书</w:t>
      </w:r>
      <w:r>
        <w:rPr>
          <w:rFonts w:ascii="华文仿宋" w:hAnsi="华文仿宋" w:eastAsia="华文仿宋"/>
        </w:rPr>
        <w:t>、身份证以及相关学术成果等</w:t>
      </w:r>
      <w:r>
        <w:rPr>
          <w:rFonts w:hint="eastAsia" w:ascii="华文仿宋" w:hAnsi="华文仿宋" w:eastAsia="华文仿宋"/>
        </w:rPr>
        <w:t>电子版</w:t>
      </w:r>
      <w:r>
        <w:rPr>
          <w:rFonts w:ascii="华文仿宋" w:hAnsi="华文仿宋" w:eastAsia="华文仿宋"/>
        </w:rPr>
        <w:t>材料</w:t>
      </w:r>
      <w:r>
        <w:rPr>
          <w:rFonts w:hint="eastAsia" w:ascii="华文仿宋" w:hAnsi="华文仿宋" w:eastAsia="华文仿宋"/>
        </w:rPr>
        <w:t>。</w:t>
      </w:r>
    </w:p>
    <w:p>
      <w:pPr>
        <w:pStyle w:val="2"/>
        <w:spacing w:line="600" w:lineRule="exact"/>
        <w:rPr>
          <w:rFonts w:ascii="华文仿宋" w:hAnsi="华文仿宋" w:eastAsia="华文仿宋"/>
        </w:rPr>
      </w:pPr>
      <w:r>
        <w:rPr>
          <w:rFonts w:hint="eastAsia" w:ascii="华文仿宋" w:hAnsi="华文仿宋" w:eastAsia="华文仿宋"/>
        </w:rPr>
        <w:t>（二）资格审查。我院对报名人员进行资格审查。有关岗位通过资格审查人数达不到进入面试比例最低要求的，可取消该岗位招聘计划。</w:t>
      </w:r>
    </w:p>
    <w:p>
      <w:pPr>
        <w:ind w:firstLine="640" w:firstLineChars="200"/>
        <w:rPr>
          <w:rFonts w:ascii="华文仿宋" w:hAnsi="华文仿宋" w:cs="Times New Roman"/>
          <w:szCs w:val="20"/>
        </w:rPr>
      </w:pPr>
      <w:r>
        <w:rPr>
          <w:rFonts w:hint="eastAsia" w:ascii="华文仿宋" w:hAnsi="华文仿宋" w:cs="Times New Roman"/>
          <w:szCs w:val="20"/>
        </w:rPr>
        <w:t>（三）考试。考试包括笔试和面试。</w:t>
      </w:r>
      <w:r>
        <w:rPr>
          <w:rFonts w:hint="eastAsia"/>
        </w:rPr>
        <w:t>考虑到新冠肺炎疫情防控情况，</w:t>
      </w:r>
      <w:r>
        <w:rPr>
          <w:rFonts w:hint="eastAsia" w:ascii="华文仿宋" w:hAnsi="华文仿宋" w:cs="Times New Roman"/>
          <w:szCs w:val="20"/>
        </w:rPr>
        <w:t>考试具体时间、地点及方式将另行通知，请考生及时关注我院网站公布信息（我院网址</w:t>
      </w:r>
      <w:r>
        <w:rPr>
          <w:rFonts w:ascii="华文仿宋" w:hAnsi="华文仿宋"/>
        </w:rPr>
        <w:t>www.calss.net.cn</w:t>
      </w:r>
      <w:r>
        <w:rPr>
          <w:rFonts w:hint="eastAsia" w:ascii="华文仿宋" w:hAnsi="华文仿宋" w:cs="Times New Roman"/>
          <w:szCs w:val="20"/>
        </w:rPr>
        <w:t>）。</w:t>
      </w:r>
      <w:r>
        <w:rPr>
          <w:rFonts w:hint="eastAsia"/>
        </w:rPr>
        <w:t>根据笔试成绩从高到低的顺序，按照面试人数与计划聘用人数5:1的比例确定参加面试人选。计划招聘人数与实际参加笔试人数不足1:5比例时，设定60分为合格分数线，笔试成绩达到合格分数线的考生方可进入面试环节。</w:t>
      </w:r>
    </w:p>
    <w:p>
      <w:pPr>
        <w:pStyle w:val="2"/>
        <w:spacing w:line="600" w:lineRule="exact"/>
        <w:rPr>
          <w:rFonts w:ascii="华文仿宋" w:hAnsi="华文仿宋" w:eastAsia="华文仿宋" w:cstheme="minorBidi"/>
          <w:szCs w:val="22"/>
        </w:rPr>
      </w:pPr>
      <w:r>
        <w:rPr>
          <w:rFonts w:hint="eastAsia" w:ascii="华文仿宋" w:hAnsi="华文仿宋" w:eastAsia="华文仿宋" w:cstheme="minorBidi"/>
          <w:szCs w:val="22"/>
        </w:rPr>
        <w:t>（四）体检和考察。</w:t>
      </w:r>
      <w:r>
        <w:rPr>
          <w:rFonts w:ascii="华文仿宋" w:hAnsi="华文仿宋" w:eastAsia="华文仿宋" w:cstheme="minorBidi"/>
          <w:szCs w:val="22"/>
        </w:rPr>
        <w:t>按照综合成绩从高到低的顺序，</w:t>
      </w:r>
      <w:r>
        <w:rPr>
          <w:rFonts w:hint="eastAsia" w:ascii="华文仿宋" w:hAnsi="华文仿宋" w:eastAsia="华文仿宋" w:cstheme="minorBidi"/>
          <w:szCs w:val="22"/>
        </w:rPr>
        <w:t>以1:1的比例确定进入体检和考察人选</w:t>
      </w:r>
      <w:r>
        <w:rPr>
          <w:rFonts w:ascii="华文仿宋" w:hAnsi="华文仿宋" w:eastAsia="华文仿宋" w:cstheme="minorBidi"/>
          <w:szCs w:val="22"/>
        </w:rPr>
        <w:t>。</w:t>
      </w:r>
      <w:r>
        <w:rPr>
          <w:rFonts w:hint="eastAsia" w:ascii="华文仿宋" w:hAnsi="华文仿宋" w:eastAsia="华文仿宋" w:cstheme="minorBidi"/>
          <w:szCs w:val="22"/>
        </w:rPr>
        <w:t>如有体检、考察不合格的，其他人员按成绩高低顺序递补。体检标准及项目参照《公务员录用体检通用标准（试行）》。</w:t>
      </w:r>
    </w:p>
    <w:p>
      <w:pPr>
        <w:pStyle w:val="2"/>
        <w:spacing w:line="600" w:lineRule="exact"/>
        <w:rPr>
          <w:rFonts w:ascii="华文仿宋" w:hAnsi="华文仿宋" w:eastAsia="华文仿宋"/>
        </w:rPr>
      </w:pPr>
      <w:r>
        <w:rPr>
          <w:rFonts w:hint="eastAsia" w:ascii="华文仿宋" w:hAnsi="华文仿宋" w:eastAsia="华文仿宋"/>
        </w:rPr>
        <w:t>（五）公示和聘用</w:t>
      </w:r>
    </w:p>
    <w:p>
      <w:pPr>
        <w:pStyle w:val="2"/>
        <w:spacing w:line="600" w:lineRule="exact"/>
        <w:rPr>
          <w:rFonts w:ascii="华文仿宋" w:hAnsi="华文仿宋" w:eastAsia="华文仿宋"/>
        </w:rPr>
      </w:pPr>
      <w:r>
        <w:rPr>
          <w:rFonts w:hint="eastAsia" w:ascii="华文仿宋" w:hAnsi="华文仿宋" w:eastAsia="华文仿宋"/>
        </w:rPr>
        <w:t>从考试、体检和考察合格人员中择优确定拟聘用人员，并在中央和国家机关所属事业单位公开招聘服务平台、人社部网站“部属事业单位招聘”栏目和我院门户网站进行为期7个工作日的公示。公示结果不影响聘用的，签订聘用合同，办理聘用手续。</w:t>
      </w:r>
    </w:p>
    <w:p>
      <w:pPr>
        <w:pStyle w:val="2"/>
        <w:spacing w:line="600" w:lineRule="exact"/>
        <w:rPr>
          <w:rFonts w:ascii="黑体" w:hAnsi="黑体" w:eastAsia="黑体"/>
        </w:rPr>
      </w:pPr>
      <w:r>
        <w:rPr>
          <w:rFonts w:ascii="黑体" w:hAnsi="黑体" w:eastAsia="黑体"/>
        </w:rPr>
        <w:t>四、</w:t>
      </w:r>
      <w:r>
        <w:rPr>
          <w:rFonts w:hint="eastAsia" w:ascii="黑体" w:hAnsi="黑体" w:eastAsia="黑体"/>
        </w:rPr>
        <w:t>工资福利待遇</w:t>
      </w:r>
    </w:p>
    <w:p>
      <w:pPr>
        <w:pStyle w:val="2"/>
        <w:spacing w:line="600" w:lineRule="exact"/>
        <w:rPr>
          <w:rFonts w:ascii="华文仿宋" w:hAnsi="华文仿宋" w:eastAsia="华文仿宋"/>
        </w:rPr>
      </w:pPr>
      <w:r>
        <w:rPr>
          <w:rFonts w:hint="eastAsia" w:cs="Arial"/>
          <w:color w:val="000000"/>
        </w:rPr>
        <w:t>受聘人员享受国家规定的工资福利待遇。</w:t>
      </w:r>
    </w:p>
    <w:p>
      <w:pPr>
        <w:pStyle w:val="2"/>
        <w:spacing w:line="600" w:lineRule="exact"/>
        <w:rPr>
          <w:rFonts w:ascii="华文仿宋" w:hAnsi="华文仿宋" w:eastAsia="华文仿宋"/>
          <w:color w:val="000000"/>
          <w:shd w:val="clear" w:color="auto" w:fill="FFFFFF"/>
        </w:rPr>
      </w:pPr>
    </w:p>
    <w:p>
      <w:pPr>
        <w:pStyle w:val="2"/>
        <w:spacing w:line="600" w:lineRule="exact"/>
        <w:rPr>
          <w:rFonts w:ascii="华文仿宋" w:hAnsi="华文仿宋" w:eastAsia="华文仿宋"/>
        </w:rPr>
      </w:pPr>
      <w:r>
        <w:rPr>
          <w:rFonts w:ascii="华文仿宋" w:hAnsi="华文仿宋" w:eastAsia="华文仿宋"/>
        </w:rPr>
        <w:t>附</w:t>
      </w:r>
      <w:r>
        <w:rPr>
          <w:rFonts w:hint="eastAsia" w:ascii="华文仿宋" w:hAnsi="华文仿宋" w:eastAsia="华文仿宋"/>
        </w:rPr>
        <w:t>件</w:t>
      </w:r>
      <w:r>
        <w:rPr>
          <w:rFonts w:ascii="华文仿宋" w:hAnsi="华文仿宋" w:eastAsia="华文仿宋"/>
        </w:rPr>
        <w:t>：</w:t>
      </w:r>
      <w:r>
        <w:rPr>
          <w:rFonts w:hint="eastAsia" w:ascii="华文仿宋" w:hAnsi="华文仿宋" w:eastAsia="华文仿宋"/>
        </w:rPr>
        <w:t>中国劳动和社会保障科学研究院</w:t>
      </w:r>
      <w:r>
        <w:rPr>
          <w:rFonts w:ascii="华文仿宋" w:hAnsi="华文仿宋" w:eastAsia="华文仿宋"/>
        </w:rPr>
        <w:t>2020年应聘人员报名表</w:t>
      </w:r>
    </w:p>
    <w:p>
      <w:pPr>
        <w:pStyle w:val="2"/>
        <w:spacing w:line="600" w:lineRule="exact"/>
        <w:ind w:firstLine="0" w:firstLineChars="0"/>
        <w:rPr>
          <w:rFonts w:ascii="华文仿宋" w:hAnsi="华文仿宋" w:eastAsia="华文仿宋"/>
        </w:rPr>
      </w:pPr>
    </w:p>
    <w:p>
      <w:pPr>
        <w:pStyle w:val="2"/>
        <w:spacing w:line="600" w:lineRule="exact"/>
        <w:ind w:firstLine="0" w:firstLineChars="0"/>
        <w:rPr>
          <w:rFonts w:ascii="华文仿宋" w:hAnsi="华文仿宋" w:eastAsia="华文仿宋"/>
        </w:rPr>
      </w:pPr>
      <w:r>
        <w:rPr>
          <w:rFonts w:hint="eastAsia" w:ascii="华文仿宋" w:hAnsi="华文仿宋" w:eastAsia="华文仿宋"/>
        </w:rPr>
        <w:t xml:space="preserve">                      中国劳动和社会保障科学研究院</w:t>
      </w:r>
    </w:p>
    <w:p>
      <w:pPr>
        <w:pStyle w:val="2"/>
        <w:spacing w:line="600" w:lineRule="exact"/>
        <w:ind w:firstLine="4480" w:firstLineChars="1400"/>
        <w:rPr>
          <w:rFonts w:ascii="华文仿宋" w:hAnsi="华文仿宋"/>
        </w:rPr>
      </w:pPr>
      <w:r>
        <w:rPr>
          <w:rFonts w:hint="eastAsia" w:ascii="华文仿宋" w:hAnsi="华文仿宋" w:eastAsia="华文仿宋"/>
        </w:rPr>
        <w:t>2020年5月</w:t>
      </w:r>
      <w:r>
        <w:rPr>
          <w:rFonts w:hint="eastAsia" w:ascii="华文仿宋" w:hAnsi="华文仿宋" w:eastAsia="华文仿宋"/>
          <w:lang w:val="en-US" w:eastAsia="zh-CN"/>
        </w:rPr>
        <w:t>7</w:t>
      </w:r>
      <w:bookmarkStart w:id="0" w:name="_GoBack"/>
      <w:bookmarkEnd w:id="0"/>
      <w:r>
        <w:rPr>
          <w:rFonts w:hint="eastAsia" w:ascii="华文仿宋" w:hAnsi="华文仿宋" w:eastAsia="华文仿宋"/>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40"/>
    <w:rsid w:val="00016F7F"/>
    <w:rsid w:val="00030F4E"/>
    <w:rsid w:val="000402B9"/>
    <w:rsid w:val="00043BAB"/>
    <w:rsid w:val="00087009"/>
    <w:rsid w:val="000C05FB"/>
    <w:rsid w:val="00110121"/>
    <w:rsid w:val="00137C86"/>
    <w:rsid w:val="00142106"/>
    <w:rsid w:val="00152114"/>
    <w:rsid w:val="00162E74"/>
    <w:rsid w:val="00174B11"/>
    <w:rsid w:val="001819AE"/>
    <w:rsid w:val="0018272E"/>
    <w:rsid w:val="0019294C"/>
    <w:rsid w:val="001A689B"/>
    <w:rsid w:val="001B3BBF"/>
    <w:rsid w:val="00210CD8"/>
    <w:rsid w:val="00220704"/>
    <w:rsid w:val="002639D9"/>
    <w:rsid w:val="002727BF"/>
    <w:rsid w:val="002A1A44"/>
    <w:rsid w:val="002F6CAE"/>
    <w:rsid w:val="00312B7B"/>
    <w:rsid w:val="003204EC"/>
    <w:rsid w:val="003526A5"/>
    <w:rsid w:val="003C5AAD"/>
    <w:rsid w:val="004155C3"/>
    <w:rsid w:val="004848CF"/>
    <w:rsid w:val="004A1369"/>
    <w:rsid w:val="004E407D"/>
    <w:rsid w:val="00507FBE"/>
    <w:rsid w:val="00517E6E"/>
    <w:rsid w:val="005666BD"/>
    <w:rsid w:val="00572AF2"/>
    <w:rsid w:val="005A4D51"/>
    <w:rsid w:val="005D1E6C"/>
    <w:rsid w:val="005D2DA6"/>
    <w:rsid w:val="005F76E6"/>
    <w:rsid w:val="00606D0C"/>
    <w:rsid w:val="006215E4"/>
    <w:rsid w:val="00633B04"/>
    <w:rsid w:val="00663286"/>
    <w:rsid w:val="00667350"/>
    <w:rsid w:val="00696F47"/>
    <w:rsid w:val="006C545A"/>
    <w:rsid w:val="006D001C"/>
    <w:rsid w:val="006E19CF"/>
    <w:rsid w:val="00722916"/>
    <w:rsid w:val="007338A7"/>
    <w:rsid w:val="007636DC"/>
    <w:rsid w:val="007A12C5"/>
    <w:rsid w:val="007E5802"/>
    <w:rsid w:val="007F04CA"/>
    <w:rsid w:val="008366D0"/>
    <w:rsid w:val="00843956"/>
    <w:rsid w:val="0088524F"/>
    <w:rsid w:val="00885BD4"/>
    <w:rsid w:val="008B028D"/>
    <w:rsid w:val="008B29CA"/>
    <w:rsid w:val="008B474F"/>
    <w:rsid w:val="008E3683"/>
    <w:rsid w:val="0092408B"/>
    <w:rsid w:val="009543F8"/>
    <w:rsid w:val="00A05E1A"/>
    <w:rsid w:val="00A12E34"/>
    <w:rsid w:val="00A20EE3"/>
    <w:rsid w:val="00A47C09"/>
    <w:rsid w:val="00A609FF"/>
    <w:rsid w:val="00A6262D"/>
    <w:rsid w:val="00A83F9C"/>
    <w:rsid w:val="00A846F4"/>
    <w:rsid w:val="00B11401"/>
    <w:rsid w:val="00B222A9"/>
    <w:rsid w:val="00B2670C"/>
    <w:rsid w:val="00B36AF3"/>
    <w:rsid w:val="00B502BA"/>
    <w:rsid w:val="00B62C79"/>
    <w:rsid w:val="00BA5E8E"/>
    <w:rsid w:val="00BC6373"/>
    <w:rsid w:val="00BF36FA"/>
    <w:rsid w:val="00BF4C96"/>
    <w:rsid w:val="00C34B11"/>
    <w:rsid w:val="00C3595E"/>
    <w:rsid w:val="00C843BF"/>
    <w:rsid w:val="00CA062E"/>
    <w:rsid w:val="00CA5AF2"/>
    <w:rsid w:val="00CC41E3"/>
    <w:rsid w:val="00CE3CD8"/>
    <w:rsid w:val="00D50940"/>
    <w:rsid w:val="00D5111D"/>
    <w:rsid w:val="00D93D8D"/>
    <w:rsid w:val="00DD532F"/>
    <w:rsid w:val="00DE38B9"/>
    <w:rsid w:val="00DE654D"/>
    <w:rsid w:val="00E50764"/>
    <w:rsid w:val="00E70748"/>
    <w:rsid w:val="00F27801"/>
    <w:rsid w:val="00F32460"/>
    <w:rsid w:val="00F87C18"/>
    <w:rsid w:val="00FE5A12"/>
    <w:rsid w:val="00FF3930"/>
    <w:rsid w:val="79D2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华文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asciiTheme="minorHAnsi" w:hAnsiTheme="minorHAnsi" w:cstheme="minorBidi"/>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560" w:lineRule="exact"/>
      <w:ind w:firstLine="720" w:firstLineChars="225"/>
    </w:pPr>
    <w:rPr>
      <w:rFonts w:ascii="仿宋_GB2312" w:hAnsi="Verdana" w:eastAsia="仿宋_GB2312" w:cs="Times New Roman"/>
      <w:szCs w:val="20"/>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customStyle="1" w:styleId="11">
    <w:name w:val="正文文本缩进 Char"/>
    <w:basedOn w:val="9"/>
    <w:link w:val="2"/>
    <w:uiPriority w:val="0"/>
    <w:rPr>
      <w:rFonts w:ascii="仿宋_GB2312" w:hAnsi="Verdana" w:eastAsia="仿宋_GB2312" w:cs="Times New Roman"/>
      <w:szCs w:val="20"/>
    </w:rPr>
  </w:style>
  <w:style w:type="paragraph" w:customStyle="1" w:styleId="12">
    <w:name w:val="p0"/>
    <w:basedOn w:val="1"/>
    <w:qFormat/>
    <w:uiPriority w:val="0"/>
    <w:pPr>
      <w:widowControl/>
    </w:pPr>
    <w:rPr>
      <w:rFonts w:ascii="Calibri" w:hAnsi="Calibri" w:eastAsia="Calibri" w:cs="宋体"/>
      <w:kern w:val="0"/>
      <w:sz w:val="21"/>
      <w:szCs w:val="21"/>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框文本 Char"/>
    <w:basedOn w:val="9"/>
    <w:link w:val="4"/>
    <w:semiHidden/>
    <w:qFormat/>
    <w:uiPriority w:val="99"/>
    <w:rPr>
      <w:sz w:val="18"/>
      <w:szCs w:val="18"/>
    </w:rPr>
  </w:style>
  <w:style w:type="character" w:customStyle="1" w:styleId="16">
    <w:name w:val="日期 Char"/>
    <w:basedOn w:val="9"/>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267</Words>
  <Characters>1526</Characters>
  <Lines>12</Lines>
  <Paragraphs>3</Paragraphs>
  <TotalTime>294</TotalTime>
  <ScaleCrop>false</ScaleCrop>
  <LinksUpToDate>false</LinksUpToDate>
  <CharactersWithSpaces>1790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2020-04-22T02:52:00Z</dcterms:created>
  <dc:creator>admin</dc:creator>
  <cp:lastModifiedBy>user</cp:lastModifiedBy>
  <cp:lastPrinted>2020-04-27T01:19:00Z</cp:lastPrinted>
  <dcterms:modified xsi:type="dcterms:W3CDTF">2020-05-07T02:26:17Z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