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DF" w:rsidRDefault="00202E0B">
      <w:pPr>
        <w:widowControl/>
        <w:spacing w:line="640" w:lineRule="exact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附件3：</w:t>
      </w:r>
    </w:p>
    <w:p w:rsidR="00AC1EDF" w:rsidRDefault="00202E0B">
      <w:pPr>
        <w:widowControl/>
        <w:spacing w:line="64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安徽省合肥市长丰县面向全国部分高校引进2021年应届优秀毕业生岗位表</w:t>
      </w:r>
    </w:p>
    <w:p w:rsidR="00AC1EDF" w:rsidRDefault="00202E0B">
      <w:pPr>
        <w:widowControl/>
        <w:spacing w:line="64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（机关事业单位：编制外）</w:t>
      </w:r>
    </w:p>
    <w:p w:rsidR="00AC1EDF" w:rsidRDefault="00AC1EDF">
      <w:pPr>
        <w:widowControl/>
        <w:spacing w:line="2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</w:p>
    <w:tbl>
      <w:tblPr>
        <w:tblW w:w="1406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1419"/>
        <w:gridCol w:w="1624"/>
        <w:gridCol w:w="709"/>
        <w:gridCol w:w="709"/>
        <w:gridCol w:w="850"/>
        <w:gridCol w:w="2486"/>
        <w:gridCol w:w="5715"/>
      </w:tblGrid>
      <w:tr w:rsidR="00AC1EDF" w:rsidTr="0007001B">
        <w:trPr>
          <w:trHeight w:val="634"/>
          <w:tblHeader/>
          <w:jc w:val="center"/>
        </w:trPr>
        <w:tc>
          <w:tcPr>
            <w:tcW w:w="5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6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t>经费</w:t>
            </w: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C1EDF" w:rsidRDefault="00202E0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t>招聘</w:t>
            </w:r>
          </w:p>
          <w:p w:rsidR="00AC1EDF" w:rsidRDefault="00202E0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4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t>岗位描述</w:t>
            </w:r>
          </w:p>
        </w:tc>
        <w:tc>
          <w:tcPr>
            <w:tcW w:w="5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</w:rPr>
              <w:t>学历学位及专业</w:t>
            </w:r>
          </w:p>
        </w:tc>
      </w:tr>
      <w:tr w:rsidR="00AC1EDF" w:rsidTr="0007001B">
        <w:trPr>
          <w:trHeight w:val="709"/>
          <w:jc w:val="center"/>
        </w:trPr>
        <w:tc>
          <w:tcPr>
            <w:tcW w:w="5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县发改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委</w:t>
            </w:r>
          </w:p>
        </w:tc>
        <w:tc>
          <w:tcPr>
            <w:tcW w:w="16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AC1ED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全额拨款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C1EDF" w:rsidRDefault="00202E0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4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经济分析</w:t>
            </w:r>
          </w:p>
        </w:tc>
        <w:tc>
          <w:tcPr>
            <w:tcW w:w="5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Pr="0007001B" w:rsidRDefault="00202E0B" w:rsidP="007B6988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7001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本科及以上，具有相应学位。本科：经济学、金融学；研究生：国民经济学、区域经济学、金融学</w:t>
            </w:r>
          </w:p>
        </w:tc>
      </w:tr>
      <w:tr w:rsidR="00AC1EDF" w:rsidTr="0007001B">
        <w:trPr>
          <w:trHeight w:val="865"/>
          <w:jc w:val="center"/>
        </w:trPr>
        <w:tc>
          <w:tcPr>
            <w:tcW w:w="5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重点工程管理中心</w:t>
            </w:r>
          </w:p>
        </w:tc>
        <w:tc>
          <w:tcPr>
            <w:tcW w:w="16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AC1ED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全额拨款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C1EDF" w:rsidRDefault="00202E0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4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工程管理</w:t>
            </w:r>
          </w:p>
        </w:tc>
        <w:tc>
          <w:tcPr>
            <w:tcW w:w="5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Pr="0007001B" w:rsidRDefault="00202E0B" w:rsidP="00277610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7001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本科及以上，具有相应学位。本科：土木工程、工程管理、道路桥梁与渡河工程。研究生：结构工程、市政工程</w:t>
            </w:r>
          </w:p>
        </w:tc>
      </w:tr>
      <w:tr w:rsidR="00AC1EDF" w:rsidRPr="00537583" w:rsidTr="0007001B">
        <w:trPr>
          <w:trHeight w:val="709"/>
          <w:jc w:val="center"/>
        </w:trPr>
        <w:tc>
          <w:tcPr>
            <w:tcW w:w="557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  <w:p w:rsidR="00AC1EDF" w:rsidRDefault="00AC1EDF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科技局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AC1EDF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全额拨款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2113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C1EDF" w:rsidRDefault="00202E0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24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智能科技</w:t>
            </w:r>
          </w:p>
        </w:tc>
        <w:tc>
          <w:tcPr>
            <w:tcW w:w="5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Pr="0007001B" w:rsidRDefault="00202E0B" w:rsidP="00226356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7001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本科及以上，具有相应学位。本科：机械工程、自动化、</w:t>
            </w:r>
            <w:r w:rsidRPr="005375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智能科学与</w:t>
            </w:r>
            <w:bookmarkStart w:id="0" w:name="_GoBack"/>
            <w:bookmarkEnd w:id="0"/>
            <w:r w:rsidR="0022635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技术</w:t>
            </w:r>
            <w:r w:rsidRPr="005375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； </w:t>
            </w:r>
            <w:r w:rsidRPr="0007001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研究生：控制科学与工程</w:t>
            </w:r>
          </w:p>
        </w:tc>
      </w:tr>
      <w:tr w:rsidR="00AC1EDF" w:rsidTr="0007001B">
        <w:trPr>
          <w:trHeight w:val="709"/>
          <w:jc w:val="center"/>
        </w:trPr>
        <w:tc>
          <w:tcPr>
            <w:tcW w:w="557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经信局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AC1EDF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全额拨款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2114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C1EDF" w:rsidRDefault="00202E0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企业管理</w:t>
            </w:r>
          </w:p>
        </w:tc>
        <w:tc>
          <w:tcPr>
            <w:tcW w:w="5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Pr="0007001B" w:rsidRDefault="003D0A2A" w:rsidP="003D0A2A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本科及以上，具有相应学位。本科：经济与贸易类;</w:t>
            </w:r>
            <w:r w:rsidR="00202E0B" w:rsidRPr="0007001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研究生：产业经济学、数量经济学、劳动经济学</w:t>
            </w:r>
          </w:p>
        </w:tc>
      </w:tr>
      <w:tr w:rsidR="00AC1EDF" w:rsidTr="0007001B">
        <w:trPr>
          <w:trHeight w:val="709"/>
          <w:jc w:val="center"/>
        </w:trPr>
        <w:tc>
          <w:tcPr>
            <w:tcW w:w="557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5 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交通运输局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AC1EDF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全额拨款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2115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C1EDF" w:rsidRDefault="00202E0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交通工程</w:t>
            </w:r>
          </w:p>
        </w:tc>
        <w:tc>
          <w:tcPr>
            <w:tcW w:w="5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Pr="0007001B" w:rsidRDefault="00202E0B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7001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本科及以上，具有相应学位。本科：土木工程、道路桥梁与渡河工程、建筑学、交通工程；研究生：市政工程、桥梁与隧道工程。</w:t>
            </w:r>
          </w:p>
        </w:tc>
      </w:tr>
      <w:tr w:rsidR="00AC1EDF" w:rsidTr="00595F8F">
        <w:trPr>
          <w:trHeight w:val="839"/>
          <w:jc w:val="center"/>
        </w:trPr>
        <w:tc>
          <w:tcPr>
            <w:tcW w:w="557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 w:rsidP="00F0528A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投资促进中心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AC1EDF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全额拨款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2116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C1EDF" w:rsidRDefault="00287203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金融投资</w:t>
            </w:r>
          </w:p>
        </w:tc>
        <w:tc>
          <w:tcPr>
            <w:tcW w:w="5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Pr="0007001B" w:rsidRDefault="00202E0B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7001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本科及以上，具有相应学位。本科：金融学；研究生：金融学</w:t>
            </w:r>
          </w:p>
        </w:tc>
      </w:tr>
      <w:tr w:rsidR="00AC1EDF" w:rsidTr="00595F8F">
        <w:trPr>
          <w:trHeight w:val="654"/>
          <w:jc w:val="center"/>
        </w:trPr>
        <w:tc>
          <w:tcPr>
            <w:tcW w:w="5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AC1ED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202E0B">
            <w:pPr>
              <w:widowControl/>
              <w:spacing w:line="300" w:lineRule="exact"/>
              <w:ind w:firstLineChars="50" w:firstLine="120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6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AC1ED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AC1ED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AC1EDF">
            <w:pPr>
              <w:jc w:val="righ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C1EDF" w:rsidRDefault="0007001B">
            <w:pPr>
              <w:ind w:right="280"/>
              <w:jc w:val="righ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</w:p>
        </w:tc>
        <w:tc>
          <w:tcPr>
            <w:tcW w:w="24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1EDF" w:rsidRDefault="00AC1ED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71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1EDF" w:rsidRDefault="00AC1ED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AC1EDF" w:rsidRDefault="00AC1EDF"/>
    <w:sectPr w:rsidR="00AC1EDF" w:rsidSect="00AC1EDF">
      <w:headerReference w:type="even" r:id="rId7"/>
      <w:headerReference w:type="default" r:id="rId8"/>
      <w:footerReference w:type="default" r:id="rId9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202" w:rsidRDefault="001B0202" w:rsidP="00AC1EDF">
      <w:r>
        <w:separator/>
      </w:r>
    </w:p>
  </w:endnote>
  <w:endnote w:type="continuationSeparator" w:id="0">
    <w:p w:rsidR="001B0202" w:rsidRDefault="001B0202" w:rsidP="00AC1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81139"/>
    </w:sdtPr>
    <w:sdtContent>
      <w:p w:rsidR="00AC1EDF" w:rsidRDefault="00437A6C">
        <w:pPr>
          <w:pStyle w:val="a3"/>
          <w:jc w:val="center"/>
        </w:pPr>
        <w:r>
          <w:fldChar w:fldCharType="begin"/>
        </w:r>
        <w:r w:rsidR="00202E0B">
          <w:instrText xml:space="preserve"> PAGE   \* MERGEFORMAT </w:instrText>
        </w:r>
        <w:r>
          <w:fldChar w:fldCharType="separate"/>
        </w:r>
        <w:r w:rsidR="00226356" w:rsidRPr="00226356">
          <w:rPr>
            <w:noProof/>
            <w:lang w:val="zh-CN"/>
          </w:rPr>
          <w:t>1</w:t>
        </w:r>
        <w:r>
          <w:fldChar w:fldCharType="end"/>
        </w:r>
      </w:p>
    </w:sdtContent>
  </w:sdt>
  <w:p w:rsidR="00AC1EDF" w:rsidRDefault="00AC1ED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202" w:rsidRDefault="001B0202" w:rsidP="00AC1EDF">
      <w:r>
        <w:separator/>
      </w:r>
    </w:p>
  </w:footnote>
  <w:footnote w:type="continuationSeparator" w:id="0">
    <w:p w:rsidR="001B0202" w:rsidRDefault="001B0202" w:rsidP="00AC1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EDF" w:rsidRDefault="00AC1EDF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EDF" w:rsidRDefault="00AC1ED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F5D"/>
    <w:rsid w:val="0007001B"/>
    <w:rsid w:val="0007443F"/>
    <w:rsid w:val="000E0414"/>
    <w:rsid w:val="00102DE6"/>
    <w:rsid w:val="001474A5"/>
    <w:rsid w:val="001A7515"/>
    <w:rsid w:val="001B0202"/>
    <w:rsid w:val="001B361B"/>
    <w:rsid w:val="001D403E"/>
    <w:rsid w:val="001E797F"/>
    <w:rsid w:val="00202E0B"/>
    <w:rsid w:val="00203A3C"/>
    <w:rsid w:val="00226356"/>
    <w:rsid w:val="00247624"/>
    <w:rsid w:val="00277610"/>
    <w:rsid w:val="00287203"/>
    <w:rsid w:val="002A162F"/>
    <w:rsid w:val="002B5FD3"/>
    <w:rsid w:val="002D07B0"/>
    <w:rsid w:val="002F1766"/>
    <w:rsid w:val="002F3719"/>
    <w:rsid w:val="00321B28"/>
    <w:rsid w:val="00332619"/>
    <w:rsid w:val="003B57C8"/>
    <w:rsid w:val="003D0A2A"/>
    <w:rsid w:val="00437A6C"/>
    <w:rsid w:val="00457AC5"/>
    <w:rsid w:val="0051141F"/>
    <w:rsid w:val="00537583"/>
    <w:rsid w:val="005605E5"/>
    <w:rsid w:val="005704F8"/>
    <w:rsid w:val="0058039D"/>
    <w:rsid w:val="00595F8F"/>
    <w:rsid w:val="006176FA"/>
    <w:rsid w:val="00693503"/>
    <w:rsid w:val="006C4214"/>
    <w:rsid w:val="006D07D5"/>
    <w:rsid w:val="006F53AA"/>
    <w:rsid w:val="007B6988"/>
    <w:rsid w:val="007E6A13"/>
    <w:rsid w:val="007F1E3E"/>
    <w:rsid w:val="008427C0"/>
    <w:rsid w:val="00873E61"/>
    <w:rsid w:val="00880054"/>
    <w:rsid w:val="00882E4C"/>
    <w:rsid w:val="008C0576"/>
    <w:rsid w:val="008D6B99"/>
    <w:rsid w:val="00926456"/>
    <w:rsid w:val="00941635"/>
    <w:rsid w:val="00944CDB"/>
    <w:rsid w:val="009A567C"/>
    <w:rsid w:val="009B3964"/>
    <w:rsid w:val="009F252A"/>
    <w:rsid w:val="00A102E1"/>
    <w:rsid w:val="00A241A1"/>
    <w:rsid w:val="00AA11C3"/>
    <w:rsid w:val="00AA653A"/>
    <w:rsid w:val="00AB2BCF"/>
    <w:rsid w:val="00AC1EDF"/>
    <w:rsid w:val="00B47F5D"/>
    <w:rsid w:val="00B70F27"/>
    <w:rsid w:val="00B85652"/>
    <w:rsid w:val="00BA554F"/>
    <w:rsid w:val="00BB0E68"/>
    <w:rsid w:val="00C10DDE"/>
    <w:rsid w:val="00C205B4"/>
    <w:rsid w:val="00C26784"/>
    <w:rsid w:val="00C82141"/>
    <w:rsid w:val="00CA6263"/>
    <w:rsid w:val="00D069E7"/>
    <w:rsid w:val="00D3251D"/>
    <w:rsid w:val="00D42A63"/>
    <w:rsid w:val="00D603C2"/>
    <w:rsid w:val="00E64AA6"/>
    <w:rsid w:val="00E822B9"/>
    <w:rsid w:val="00EF71DA"/>
    <w:rsid w:val="00F0528A"/>
    <w:rsid w:val="00F31F6C"/>
    <w:rsid w:val="00F3783D"/>
    <w:rsid w:val="00F62EB9"/>
    <w:rsid w:val="00FF5225"/>
    <w:rsid w:val="2A2F56D5"/>
    <w:rsid w:val="30D902E3"/>
    <w:rsid w:val="31745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DF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C1E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C1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C1ED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1E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2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20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杨道忠</dc:creator>
  <cp:lastModifiedBy>杨道忠</cp:lastModifiedBy>
  <cp:revision>53</cp:revision>
  <cp:lastPrinted>2020-11-19T01:53:00Z</cp:lastPrinted>
  <dcterms:created xsi:type="dcterms:W3CDTF">2020-11-12T06:47:00Z</dcterms:created>
  <dcterms:modified xsi:type="dcterms:W3CDTF">2020-11-20T07:58:00Z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